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781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53"/>
        <w:gridCol w:w="1417"/>
        <w:gridCol w:w="4111"/>
      </w:tblGrid>
      <w:tr w:rsidR="006618CA" w:rsidTr="00801BBE">
        <w:tblPrEx>
          <w:tblCellMar>
            <w:top w:w="0" w:type="dxa"/>
            <w:bottom w:w="0" w:type="dxa"/>
          </w:tblCellMar>
        </w:tblPrEx>
        <w:trPr>
          <w:trHeight w:val="1842"/>
        </w:trPr>
        <w:tc>
          <w:tcPr>
            <w:tcW w:w="4253" w:type="dxa"/>
          </w:tcPr>
          <w:p w:rsidR="006618CA" w:rsidRPr="00D200BD" w:rsidRDefault="006618CA" w:rsidP="00801BBE">
            <w:pPr>
              <w:jc w:val="center"/>
              <w:rPr>
                <w:b/>
                <w:bCs/>
                <w:sz w:val="28"/>
                <w:szCs w:val="28"/>
              </w:rPr>
            </w:pPr>
            <w:bookmarkStart w:id="0" w:name="_GoBack"/>
            <w:bookmarkEnd w:id="0"/>
            <w:r w:rsidRPr="00D200BD">
              <w:rPr>
                <w:b/>
                <w:bCs/>
                <w:sz w:val="28"/>
                <w:szCs w:val="28"/>
              </w:rPr>
              <w:t>ГЛАВА АКТАНЫШСКОГО МУНИЦИПАЛЬНОГО РАЙОНА РЕСПУБЛИКИ ТАТАРСТАН</w:t>
            </w:r>
          </w:p>
          <w:p w:rsidR="006618CA" w:rsidRDefault="006618CA" w:rsidP="00801BBE">
            <w:pPr>
              <w:jc w:val="center"/>
            </w:pPr>
          </w:p>
          <w:p w:rsidR="006618CA" w:rsidRPr="009965C4" w:rsidRDefault="006618CA" w:rsidP="00801BBE">
            <w:pPr>
              <w:jc w:val="center"/>
            </w:pPr>
            <w:r w:rsidRPr="0044419A">
              <w:t>пр. Ленина</w:t>
            </w:r>
            <w:r>
              <w:t>,</w:t>
            </w:r>
            <w:r w:rsidRPr="0044419A">
              <w:t xml:space="preserve"> дом 17</w:t>
            </w:r>
            <w:r>
              <w:t>,</w:t>
            </w:r>
            <w:r w:rsidRPr="0044419A">
              <w:t xml:space="preserve"> с</w:t>
            </w:r>
            <w:r>
              <w:t>.</w:t>
            </w:r>
            <w:r w:rsidRPr="0044419A">
              <w:t xml:space="preserve">Актаныш, </w:t>
            </w:r>
            <w:r>
              <w:t>423740</w:t>
            </w:r>
          </w:p>
        </w:tc>
        <w:tc>
          <w:tcPr>
            <w:tcW w:w="1417" w:type="dxa"/>
          </w:tcPr>
          <w:p w:rsidR="006618CA" w:rsidRDefault="006618CA" w:rsidP="00801BBE">
            <w:pPr>
              <w:jc w:val="center"/>
              <w:rPr>
                <w:b/>
                <w:bCs/>
                <w:sz w:val="10"/>
              </w:rPr>
            </w:pPr>
          </w:p>
          <w:p w:rsidR="006618CA" w:rsidRDefault="006618CA" w:rsidP="00801BBE">
            <w:pPr>
              <w:jc w:val="center"/>
              <w:rPr>
                <w:b/>
                <w:bCs/>
                <w:sz w:val="10"/>
              </w:rPr>
            </w:pPr>
          </w:p>
          <w:p w:rsidR="006618CA" w:rsidRPr="009965C4" w:rsidRDefault="006618CA" w:rsidP="00801BBE">
            <w:pPr>
              <w:jc w:val="center"/>
              <w:rPr>
                <w:lang w:val="en-US"/>
              </w:rPr>
            </w:pPr>
            <w:r>
              <w:object w:dxaOrig="1191" w:dyaOrig="136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3pt;height:72.75pt" o:ole="">
                  <v:imagedata r:id="rId7" o:title=""/>
                </v:shape>
                <o:OLEObject Type="Embed" ProgID="CorelDRAW.Graphic.14" ShapeID="_x0000_i1025" DrawAspect="Content" ObjectID="_1693909149" r:id="rId8"/>
              </w:object>
            </w:r>
          </w:p>
        </w:tc>
        <w:tc>
          <w:tcPr>
            <w:tcW w:w="4111" w:type="dxa"/>
          </w:tcPr>
          <w:p w:rsidR="006618CA" w:rsidRPr="00D200BD" w:rsidRDefault="006618CA" w:rsidP="00801BBE">
            <w:pPr>
              <w:jc w:val="center"/>
              <w:rPr>
                <w:b/>
                <w:bCs/>
                <w:sz w:val="28"/>
                <w:szCs w:val="28"/>
              </w:rPr>
            </w:pPr>
            <w:r w:rsidRPr="00D200BD">
              <w:rPr>
                <w:b/>
                <w:bCs/>
                <w:sz w:val="28"/>
                <w:szCs w:val="28"/>
              </w:rPr>
              <w:t>ТАТАРСТАН РЕСПУБЛИКАСЫ</w:t>
            </w:r>
          </w:p>
          <w:p w:rsidR="006618CA" w:rsidRPr="00D200BD" w:rsidRDefault="006618CA" w:rsidP="00801BBE">
            <w:pPr>
              <w:jc w:val="center"/>
              <w:rPr>
                <w:b/>
                <w:bCs/>
                <w:sz w:val="28"/>
                <w:szCs w:val="28"/>
              </w:rPr>
            </w:pPr>
            <w:r w:rsidRPr="00D200BD">
              <w:rPr>
                <w:b/>
                <w:bCs/>
                <w:sz w:val="28"/>
                <w:szCs w:val="28"/>
              </w:rPr>
              <w:t>АКТАНЫШ МУНИЦИПАЛЬ РАЙОНЫ БАШЛЫГЫ</w:t>
            </w:r>
          </w:p>
          <w:p w:rsidR="006618CA" w:rsidRDefault="006618CA" w:rsidP="00801BBE">
            <w:pPr>
              <w:ind w:left="-70"/>
              <w:jc w:val="center"/>
            </w:pPr>
          </w:p>
          <w:p w:rsidR="006618CA" w:rsidRPr="009965C4" w:rsidRDefault="006618CA" w:rsidP="00801BBE">
            <w:pPr>
              <w:ind w:left="-70"/>
              <w:jc w:val="center"/>
            </w:pPr>
            <w:r w:rsidRPr="0044419A">
              <w:t>Ленин пр.</w:t>
            </w:r>
            <w:r>
              <w:t>,</w:t>
            </w:r>
            <w:r w:rsidRPr="0044419A">
              <w:t>17  йорт</w:t>
            </w:r>
            <w:r>
              <w:t>,</w:t>
            </w:r>
            <w:r w:rsidRPr="0044419A">
              <w:t xml:space="preserve"> Актаныш ав</w:t>
            </w:r>
            <w:r>
              <w:t>., 423740</w:t>
            </w:r>
          </w:p>
        </w:tc>
      </w:tr>
    </w:tbl>
    <w:p w:rsidR="006618CA" w:rsidRPr="0063011D" w:rsidRDefault="000D23B9" w:rsidP="006618CA">
      <w:pPr>
        <w:rPr>
          <w:sz w:val="24"/>
          <w:szCs w:val="24"/>
        </w:rPr>
      </w:pPr>
      <w:r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>
                <wp:simplePos x="0" y="0"/>
                <wp:positionH relativeFrom="column">
                  <wp:posOffset>31750</wp:posOffset>
                </wp:positionH>
                <wp:positionV relativeFrom="paragraph">
                  <wp:posOffset>394970</wp:posOffset>
                </wp:positionV>
                <wp:extent cx="6202045" cy="5715"/>
                <wp:effectExtent l="0" t="0" r="0" b="0"/>
                <wp:wrapNone/>
                <wp:docPr id="2" name="Прямая соединительная линия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202045" cy="571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 type="none" w="sm" len="lg"/>
                          <a:tailEnd type="none" w="sm" len="lg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" o:spid="_x0000_s1026" style="position:absolute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5pt,31.1pt" to="490.85pt,3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" o:allowincell="f" strokeweight="1.5pt">
                <v:stroke startarrowwidth="narrow" startarrowlength="long" endarrowwidth="narrow" endarrowlength="long"/>
              </v:line>
            </w:pict>
          </mc:Fallback>
        </mc:AlternateContent>
      </w:r>
    </w:p>
    <w:tbl>
      <w:tblPr>
        <w:tblpPr w:leftFromText="180" w:rightFromText="180" w:vertAnchor="text" w:horzAnchor="margin" w:tblpX="108" w:tblpY="31"/>
        <w:tblW w:w="9822" w:type="dxa"/>
        <w:tblLook w:val="04A0" w:firstRow="1" w:lastRow="0" w:firstColumn="1" w:lastColumn="0" w:noHBand="0" w:noVBand="1"/>
      </w:tblPr>
      <w:tblGrid>
        <w:gridCol w:w="9822"/>
      </w:tblGrid>
      <w:tr w:rsidR="006618CA" w:rsidRPr="00FB1F13" w:rsidTr="00801BBE">
        <w:trPr>
          <w:trHeight w:val="304"/>
        </w:trPr>
        <w:tc>
          <w:tcPr>
            <w:tcW w:w="9822" w:type="dxa"/>
            <w:shd w:val="clear" w:color="auto" w:fill="auto"/>
          </w:tcPr>
          <w:p w:rsidR="006618CA" w:rsidRPr="00FB1F13" w:rsidRDefault="000D23B9" w:rsidP="00801BBE">
            <w:pPr>
              <w:ind w:right="-249"/>
              <w:jc w:val="center"/>
              <w:rPr>
                <w:color w:val="000000"/>
                <w:lang w:val="tt-RU"/>
              </w:rPr>
            </w:pPr>
            <w:r>
              <w:rPr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>
                      <wp:simplePos x="0" y="0"/>
                      <wp:positionH relativeFrom="column">
                        <wp:posOffset>2887345</wp:posOffset>
                      </wp:positionH>
                      <wp:positionV relativeFrom="paragraph">
                        <wp:posOffset>145415</wp:posOffset>
                      </wp:positionV>
                      <wp:extent cx="3248025" cy="49530"/>
                      <wp:effectExtent l="0" t="0" r="0" b="0"/>
                      <wp:wrapNone/>
                      <wp:docPr id="1" name="Lin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3248025" cy="49530"/>
                              </a:xfrm>
                              <a:prstGeom prst="line">
                                <a:avLst/>
                              </a:prstGeom>
                              <a:noFill/>
                              <a:ln w="38100">
                                <a:solidFill>
                                  <a:srgbClr val="F2F2F2"/>
                                </a:solidFill>
                                <a:round/>
                                <a:headEnd type="none" w="sm" len="lg"/>
                                <a:tailEnd type="none" w="sm" len="lg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8398" dir="3806097" algn="ctr" rotWithShape="0">
                                        <a:srgbClr val="7F7F7F">
                                          <a:alpha val="50000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5" o:spid="_x0000_s1026" style="position:absolute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7.35pt,11.45pt" to="483.1pt,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" strokecolor="#f2f2f2" strokeweight="3pt">
                      <v:stroke startarrowwidth="narrow" startarrowlength="long" endarrowwidth="narrow" endarrowlength="long"/>
                      <v:shadow color="#7f7f7f" opacity=".5" offset="1pt"/>
                    </v:line>
                  </w:pict>
                </mc:Fallback>
              </mc:AlternateContent>
            </w:r>
            <w:r w:rsidR="006618CA">
              <w:rPr>
                <w:color w:val="000000"/>
              </w:rPr>
              <w:t>Тел</w:t>
            </w:r>
            <w:r w:rsidR="006618CA" w:rsidRPr="005309E2">
              <w:rPr>
                <w:color w:val="000000"/>
                <w:lang w:val="en-US"/>
              </w:rPr>
              <w:t xml:space="preserve">. (85552) 3-15-05, </w:t>
            </w:r>
            <w:r w:rsidR="006618CA">
              <w:rPr>
                <w:color w:val="000000"/>
              </w:rPr>
              <w:t>факс</w:t>
            </w:r>
            <w:r w:rsidR="006618CA" w:rsidRPr="005309E2">
              <w:rPr>
                <w:color w:val="000000"/>
                <w:lang w:val="en-US"/>
              </w:rPr>
              <w:t xml:space="preserve"> (85552) 3-09-06, 3-13-44, </w:t>
            </w:r>
            <w:r w:rsidR="006618CA">
              <w:rPr>
                <w:color w:val="000000"/>
                <w:lang w:val="en-US"/>
              </w:rPr>
              <w:t>E-mail</w:t>
            </w:r>
            <w:r w:rsidR="006618CA" w:rsidRPr="005309E2">
              <w:rPr>
                <w:color w:val="000000"/>
                <w:lang w:val="en-US"/>
              </w:rPr>
              <w:t xml:space="preserve">: </w:t>
            </w:r>
            <w:r w:rsidR="006618CA">
              <w:t xml:space="preserve"> </w:t>
            </w:r>
            <w:r w:rsidR="006618CA" w:rsidRPr="000D7612">
              <w:rPr>
                <w:color w:val="000000"/>
                <w:lang w:val="en-US"/>
              </w:rPr>
              <w:t xml:space="preserve">mail.Aktanish@tatar.ru </w:t>
            </w:r>
            <w:r w:rsidR="006618CA" w:rsidRPr="005309E2">
              <w:rPr>
                <w:color w:val="000000"/>
                <w:lang w:val="en-US"/>
              </w:rPr>
              <w:t xml:space="preserve">, </w:t>
            </w:r>
            <w:hyperlink r:id="rId9" w:history="1">
              <w:r w:rsidR="006618CA" w:rsidRPr="00093C31">
                <w:rPr>
                  <w:rStyle w:val="a6"/>
                  <w:lang w:val="en-US"/>
                </w:rPr>
                <w:t>www.aktanysh.tatarstan.ru</w:t>
              </w:r>
            </w:hyperlink>
          </w:p>
        </w:tc>
      </w:tr>
    </w:tbl>
    <w:p w:rsidR="006618CA" w:rsidRDefault="006618CA" w:rsidP="006618CA">
      <w:pPr>
        <w:ind w:left="-284"/>
        <w:jc w:val="both"/>
        <w:rPr>
          <w:sz w:val="24"/>
          <w:szCs w:val="24"/>
          <w:lang w:val="tt-RU"/>
        </w:rPr>
      </w:pPr>
    </w:p>
    <w:tbl>
      <w:tblPr>
        <w:tblpPr w:leftFromText="180" w:rightFromText="180" w:vertAnchor="text" w:horzAnchor="margin" w:tblpXSpec="center" w:tblpY="-14"/>
        <w:tblW w:w="9639" w:type="dxa"/>
        <w:tblLook w:val="04A0" w:firstRow="1" w:lastRow="0" w:firstColumn="1" w:lastColumn="0" w:noHBand="0" w:noVBand="1"/>
      </w:tblPr>
      <w:tblGrid>
        <w:gridCol w:w="9639"/>
      </w:tblGrid>
      <w:tr w:rsidR="006618CA" w:rsidRPr="00B61BB1" w:rsidTr="00801BBE">
        <w:trPr>
          <w:trHeight w:val="92"/>
        </w:trPr>
        <w:tc>
          <w:tcPr>
            <w:tcW w:w="9639" w:type="dxa"/>
            <w:shd w:val="clear" w:color="auto" w:fill="auto"/>
          </w:tcPr>
          <w:p w:rsidR="006618CA" w:rsidRPr="00B61BB1" w:rsidRDefault="006618CA" w:rsidP="00801BBE">
            <w:pPr>
              <w:rPr>
                <w:sz w:val="24"/>
                <w:szCs w:val="24"/>
              </w:rPr>
            </w:pPr>
            <w:r w:rsidRPr="00B61BB1">
              <w:rPr>
                <w:sz w:val="24"/>
                <w:szCs w:val="24"/>
              </w:rPr>
              <w:t>_______</w:t>
            </w:r>
            <w:r>
              <w:rPr>
                <w:sz w:val="24"/>
                <w:szCs w:val="24"/>
              </w:rPr>
              <w:t>____</w:t>
            </w:r>
            <w:r w:rsidRPr="00B61BB1">
              <w:rPr>
                <w:sz w:val="24"/>
                <w:szCs w:val="24"/>
              </w:rPr>
              <w:t>____ № ___________</w:t>
            </w:r>
          </w:p>
          <w:p w:rsidR="006618CA" w:rsidRPr="00B61BB1" w:rsidRDefault="006618CA" w:rsidP="00801BBE">
            <w:pPr>
              <w:rPr>
                <w:sz w:val="4"/>
                <w:szCs w:val="4"/>
              </w:rPr>
            </w:pPr>
          </w:p>
          <w:p w:rsidR="006618CA" w:rsidRPr="00B61BB1" w:rsidRDefault="006618CA" w:rsidP="00801BBE">
            <w:pPr>
              <w:rPr>
                <w:sz w:val="24"/>
                <w:szCs w:val="24"/>
              </w:rPr>
            </w:pPr>
            <w:r w:rsidRPr="00B61BB1">
              <w:rPr>
                <w:sz w:val="24"/>
                <w:szCs w:val="24"/>
              </w:rPr>
              <w:t>на № _</w:t>
            </w:r>
            <w:r>
              <w:rPr>
                <w:sz w:val="24"/>
                <w:szCs w:val="24"/>
              </w:rPr>
              <w:t>____</w:t>
            </w:r>
            <w:r w:rsidRPr="00B61BB1">
              <w:rPr>
                <w:sz w:val="24"/>
                <w:szCs w:val="24"/>
              </w:rPr>
              <w:t>_____ от ___________</w:t>
            </w:r>
          </w:p>
        </w:tc>
      </w:tr>
    </w:tbl>
    <w:p w:rsidR="006618CA" w:rsidRPr="00B65400" w:rsidRDefault="006618CA" w:rsidP="001E2E8A">
      <w:pPr>
        <w:jc w:val="center"/>
        <w:rPr>
          <w:rFonts w:eastAsia="Calibri"/>
          <w:sz w:val="28"/>
          <w:szCs w:val="28"/>
          <w:lang w:eastAsia="en-US"/>
        </w:rPr>
      </w:pPr>
    </w:p>
    <w:p w:rsidR="006618CA" w:rsidRDefault="006618CA" w:rsidP="001E2E8A">
      <w:pPr>
        <w:jc w:val="center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Руководителям!</w:t>
      </w:r>
    </w:p>
    <w:p w:rsidR="006618CA" w:rsidRDefault="006618CA" w:rsidP="006618CA">
      <w:pPr>
        <w:jc w:val="right"/>
        <w:rPr>
          <w:rFonts w:eastAsia="Calibri"/>
          <w:sz w:val="28"/>
          <w:szCs w:val="28"/>
          <w:lang w:eastAsia="en-US"/>
        </w:rPr>
      </w:pPr>
    </w:p>
    <w:p w:rsidR="006618CA" w:rsidRDefault="006618CA" w:rsidP="001E2E8A">
      <w:pPr>
        <w:spacing w:line="276" w:lineRule="auto"/>
        <w:ind w:firstLine="708"/>
        <w:jc w:val="both"/>
        <w:rPr>
          <w:sz w:val="28"/>
          <w:szCs w:val="28"/>
        </w:rPr>
      </w:pPr>
      <w:r w:rsidRPr="006618CA">
        <w:rPr>
          <w:sz w:val="28"/>
          <w:szCs w:val="28"/>
        </w:rPr>
        <w:t xml:space="preserve">На общественном совете по содействию социальному развитию </w:t>
      </w:r>
      <w:r w:rsidRPr="006618CA">
        <w:rPr>
          <w:bCs/>
          <w:sz w:val="28"/>
          <w:szCs w:val="28"/>
        </w:rPr>
        <w:t xml:space="preserve">15 сентября 2021 года,  </w:t>
      </w:r>
      <w:r>
        <w:rPr>
          <w:bCs/>
          <w:sz w:val="28"/>
          <w:szCs w:val="28"/>
        </w:rPr>
        <w:t xml:space="preserve">руководителем ПАО «Татанефть» Магановым Н.Г. </w:t>
      </w:r>
      <w:r w:rsidRPr="006618CA">
        <w:rPr>
          <w:bCs/>
          <w:sz w:val="28"/>
          <w:szCs w:val="28"/>
        </w:rPr>
        <w:t>был представлен н</w:t>
      </w:r>
      <w:r w:rsidRPr="006618CA">
        <w:rPr>
          <w:sz w:val="28"/>
          <w:szCs w:val="28"/>
        </w:rPr>
        <w:t>овый подход к реализации социальных инвестиций Татнефть,  чер</w:t>
      </w:r>
      <w:r>
        <w:rPr>
          <w:sz w:val="28"/>
          <w:szCs w:val="28"/>
        </w:rPr>
        <w:t>ез грантовую поддержку проектов. Гранты проводятся по 4 номинациям:</w:t>
      </w:r>
    </w:p>
    <w:p w:rsidR="006618CA" w:rsidRDefault="006618CA" w:rsidP="001E2E8A">
      <w:pPr>
        <w:spacing w:line="276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-Образование;</w:t>
      </w:r>
    </w:p>
    <w:p w:rsidR="006618CA" w:rsidRDefault="006618CA" w:rsidP="001E2E8A">
      <w:pPr>
        <w:spacing w:line="276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-Здравохранение;</w:t>
      </w:r>
    </w:p>
    <w:p w:rsidR="006618CA" w:rsidRDefault="006618CA" w:rsidP="001E2E8A">
      <w:pPr>
        <w:spacing w:line="276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-Развитие территории;</w:t>
      </w:r>
    </w:p>
    <w:p w:rsidR="006618CA" w:rsidRDefault="006618CA" w:rsidP="001E2E8A">
      <w:pPr>
        <w:spacing w:line="276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-Культура.</w:t>
      </w:r>
    </w:p>
    <w:p w:rsidR="006618CA" w:rsidRDefault="006618CA" w:rsidP="001E2E8A">
      <w:pPr>
        <w:pStyle w:val="Defaul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 Конкурсе могут принимать участие государственные, муниципальные бюджетные организации, органы местного самоуправления, некоммерческие негосударственные организации, физические лица.</w:t>
      </w:r>
    </w:p>
    <w:p w:rsidR="006618CA" w:rsidRDefault="006618CA" w:rsidP="001E2E8A">
      <w:pPr>
        <w:pStyle w:val="Defaul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Сроки принятия документов для участия в конкурсе с 20 сентября 2021 года по 19 ноября 2021 года.</w:t>
      </w:r>
    </w:p>
    <w:p w:rsidR="006618CA" w:rsidRDefault="006618CA" w:rsidP="001E2E8A">
      <w:pPr>
        <w:pStyle w:val="Defaul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Исходя из вышеизложенного, </w:t>
      </w:r>
      <w:r w:rsidR="001E2E8A">
        <w:rPr>
          <w:sz w:val="28"/>
          <w:szCs w:val="28"/>
        </w:rPr>
        <w:t>поручаю Вам изучить положение Гранта, и обеспечить участие Ваших отраслей.</w:t>
      </w:r>
    </w:p>
    <w:p w:rsidR="001E2E8A" w:rsidRDefault="001E2E8A" w:rsidP="006618CA">
      <w:pPr>
        <w:pStyle w:val="Default"/>
        <w:rPr>
          <w:sz w:val="28"/>
          <w:szCs w:val="28"/>
        </w:rPr>
      </w:pPr>
    </w:p>
    <w:p w:rsidR="001E2E8A" w:rsidRDefault="001E2E8A" w:rsidP="001E2E8A">
      <w:pPr>
        <w:pStyle w:val="Default"/>
        <w:ind w:firstLine="708"/>
        <w:rPr>
          <w:sz w:val="28"/>
          <w:szCs w:val="28"/>
        </w:rPr>
      </w:pPr>
      <w:r>
        <w:rPr>
          <w:sz w:val="28"/>
          <w:szCs w:val="28"/>
        </w:rPr>
        <w:t>Приложение: Положение о конкурсе.</w:t>
      </w:r>
    </w:p>
    <w:p w:rsidR="001E2E8A" w:rsidRDefault="001E2E8A" w:rsidP="006618CA">
      <w:pPr>
        <w:pStyle w:val="Default"/>
        <w:rPr>
          <w:sz w:val="28"/>
          <w:szCs w:val="28"/>
        </w:rPr>
      </w:pPr>
    </w:p>
    <w:p w:rsidR="001E2E8A" w:rsidRDefault="001E2E8A" w:rsidP="006618CA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Глава </w:t>
      </w:r>
    </w:p>
    <w:p w:rsidR="001E2E8A" w:rsidRDefault="001E2E8A" w:rsidP="006618CA">
      <w:pPr>
        <w:pStyle w:val="Default"/>
        <w:rPr>
          <w:sz w:val="28"/>
          <w:szCs w:val="28"/>
        </w:rPr>
      </w:pPr>
      <w:r>
        <w:rPr>
          <w:sz w:val="28"/>
          <w:szCs w:val="28"/>
        </w:rPr>
        <w:t>муниципального района                                                                        Э.Н.Фаттахов</w:t>
      </w:r>
    </w:p>
    <w:p w:rsidR="001E2E8A" w:rsidRDefault="001E2E8A" w:rsidP="006618CA">
      <w:pPr>
        <w:pStyle w:val="Default"/>
        <w:rPr>
          <w:sz w:val="28"/>
          <w:szCs w:val="28"/>
        </w:rPr>
      </w:pPr>
    </w:p>
    <w:p w:rsidR="001E2E8A" w:rsidRDefault="001E2E8A" w:rsidP="006618CA">
      <w:pPr>
        <w:pStyle w:val="Default"/>
        <w:rPr>
          <w:sz w:val="28"/>
          <w:szCs w:val="28"/>
        </w:rPr>
      </w:pPr>
    </w:p>
    <w:p w:rsidR="001E2E8A" w:rsidRDefault="001E2E8A" w:rsidP="006618CA">
      <w:pPr>
        <w:pStyle w:val="Default"/>
        <w:rPr>
          <w:sz w:val="28"/>
          <w:szCs w:val="28"/>
        </w:rPr>
      </w:pPr>
    </w:p>
    <w:p w:rsidR="001E2E8A" w:rsidRDefault="001E2E8A" w:rsidP="006618CA">
      <w:pPr>
        <w:pStyle w:val="Default"/>
        <w:rPr>
          <w:sz w:val="28"/>
          <w:szCs w:val="28"/>
        </w:rPr>
      </w:pPr>
    </w:p>
    <w:p w:rsidR="001E2E8A" w:rsidRDefault="001E2E8A" w:rsidP="006618CA">
      <w:pPr>
        <w:pStyle w:val="Default"/>
        <w:rPr>
          <w:sz w:val="28"/>
          <w:szCs w:val="28"/>
        </w:rPr>
      </w:pPr>
    </w:p>
    <w:p w:rsidR="001E2E8A" w:rsidRPr="001E2E8A" w:rsidRDefault="001E2E8A" w:rsidP="006618CA">
      <w:pPr>
        <w:pStyle w:val="Default"/>
        <w:rPr>
          <w:sz w:val="22"/>
          <w:szCs w:val="22"/>
        </w:rPr>
      </w:pPr>
      <w:r>
        <w:rPr>
          <w:sz w:val="22"/>
          <w:szCs w:val="22"/>
        </w:rPr>
        <w:t xml:space="preserve">Исп.: </w:t>
      </w:r>
      <w:r w:rsidRPr="001E2E8A">
        <w:rPr>
          <w:sz w:val="22"/>
          <w:szCs w:val="22"/>
        </w:rPr>
        <w:t>Л.Р.Сираева</w:t>
      </w:r>
    </w:p>
    <w:p w:rsidR="001E2E8A" w:rsidRPr="001E2E8A" w:rsidRDefault="001E2E8A" w:rsidP="006618CA">
      <w:pPr>
        <w:pStyle w:val="Default"/>
        <w:rPr>
          <w:sz w:val="22"/>
          <w:szCs w:val="22"/>
        </w:rPr>
      </w:pPr>
      <w:r w:rsidRPr="001E2E8A">
        <w:rPr>
          <w:sz w:val="22"/>
          <w:szCs w:val="22"/>
        </w:rPr>
        <w:t>3-44-02</w:t>
      </w:r>
    </w:p>
    <w:p w:rsidR="006618CA" w:rsidRPr="00AD097E" w:rsidRDefault="006618CA" w:rsidP="00220598">
      <w:pPr>
        <w:jc w:val="both"/>
      </w:pPr>
    </w:p>
    <w:sectPr w:rsidR="006618CA" w:rsidRPr="00AD097E" w:rsidSect="00DA311C">
      <w:pgSz w:w="11906" w:h="16838" w:code="9"/>
      <w:pgMar w:top="1134" w:right="1134" w:bottom="1134" w:left="1134" w:header="397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E3405" w:rsidRDefault="00DE3405" w:rsidP="00DA311C">
      <w:r>
        <w:separator/>
      </w:r>
    </w:p>
  </w:endnote>
  <w:endnote w:type="continuationSeparator" w:id="0">
    <w:p w:rsidR="00DE3405" w:rsidRDefault="00DE3405" w:rsidP="00DA31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 PSMT"/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E3405" w:rsidRDefault="00DE3405" w:rsidP="00DA311C">
      <w:r>
        <w:separator/>
      </w:r>
    </w:p>
  </w:footnote>
  <w:footnote w:type="continuationSeparator" w:id="0">
    <w:p w:rsidR="00DE3405" w:rsidRDefault="00DE3405" w:rsidP="00DA311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0FCD"/>
    <w:rsid w:val="0005261D"/>
    <w:rsid w:val="000B7A96"/>
    <w:rsid w:val="000D23B9"/>
    <w:rsid w:val="000D7612"/>
    <w:rsid w:val="000F4B70"/>
    <w:rsid w:val="000F6EBA"/>
    <w:rsid w:val="001827A9"/>
    <w:rsid w:val="001D6D0C"/>
    <w:rsid w:val="001E2E8A"/>
    <w:rsid w:val="00220598"/>
    <w:rsid w:val="00243A21"/>
    <w:rsid w:val="00262E2A"/>
    <w:rsid w:val="00281742"/>
    <w:rsid w:val="002B02A5"/>
    <w:rsid w:val="00302D4C"/>
    <w:rsid w:val="003C288D"/>
    <w:rsid w:val="0040036F"/>
    <w:rsid w:val="00401B18"/>
    <w:rsid w:val="0044419A"/>
    <w:rsid w:val="004B445B"/>
    <w:rsid w:val="005309E2"/>
    <w:rsid w:val="00530A67"/>
    <w:rsid w:val="00567C50"/>
    <w:rsid w:val="0063011D"/>
    <w:rsid w:val="0064350F"/>
    <w:rsid w:val="006618CA"/>
    <w:rsid w:val="006654D7"/>
    <w:rsid w:val="006D0288"/>
    <w:rsid w:val="0078270E"/>
    <w:rsid w:val="007A0245"/>
    <w:rsid w:val="00801BBE"/>
    <w:rsid w:val="00832F70"/>
    <w:rsid w:val="00883F30"/>
    <w:rsid w:val="008C5314"/>
    <w:rsid w:val="008C5865"/>
    <w:rsid w:val="008D0FCD"/>
    <w:rsid w:val="008D400B"/>
    <w:rsid w:val="00900C46"/>
    <w:rsid w:val="009965C4"/>
    <w:rsid w:val="009E78A2"/>
    <w:rsid w:val="009F78D7"/>
    <w:rsid w:val="00A21D8D"/>
    <w:rsid w:val="00A84740"/>
    <w:rsid w:val="00A933B8"/>
    <w:rsid w:val="00AC6F9C"/>
    <w:rsid w:val="00AD097E"/>
    <w:rsid w:val="00AE6B8A"/>
    <w:rsid w:val="00B55722"/>
    <w:rsid w:val="00B61BB1"/>
    <w:rsid w:val="00B65400"/>
    <w:rsid w:val="00B80C01"/>
    <w:rsid w:val="00BF4548"/>
    <w:rsid w:val="00C32AD4"/>
    <w:rsid w:val="00C36FFD"/>
    <w:rsid w:val="00C4524B"/>
    <w:rsid w:val="00C54566"/>
    <w:rsid w:val="00C913DC"/>
    <w:rsid w:val="00C92223"/>
    <w:rsid w:val="00CE18E1"/>
    <w:rsid w:val="00D200BD"/>
    <w:rsid w:val="00D40016"/>
    <w:rsid w:val="00D6009E"/>
    <w:rsid w:val="00D94B77"/>
    <w:rsid w:val="00D965D7"/>
    <w:rsid w:val="00DA2763"/>
    <w:rsid w:val="00DA311C"/>
    <w:rsid w:val="00DC0556"/>
    <w:rsid w:val="00DE3405"/>
    <w:rsid w:val="00EF130E"/>
    <w:rsid w:val="00EF4224"/>
    <w:rsid w:val="00F514BC"/>
    <w:rsid w:val="00FB1F13"/>
    <w:rsid w:val="00FB438E"/>
    <w:rsid w:val="00FF32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qFormat/>
    <w:pPr>
      <w:keepNext/>
      <w:ind w:firstLine="720"/>
      <w:jc w:val="both"/>
      <w:outlineLvl w:val="0"/>
    </w:pPr>
    <w:rPr>
      <w:b/>
      <w:sz w:val="28"/>
    </w:rPr>
  </w:style>
  <w:style w:type="paragraph" w:styleId="2">
    <w:name w:val="heading 2"/>
    <w:basedOn w:val="a"/>
    <w:next w:val="a"/>
    <w:qFormat/>
    <w:pPr>
      <w:keepNext/>
      <w:widowControl w:val="0"/>
      <w:ind w:left="5760" w:firstLine="720"/>
      <w:outlineLvl w:val="1"/>
    </w:pPr>
    <w:rPr>
      <w:b/>
      <w:snapToGrid w:val="0"/>
      <w:color w:val="000000"/>
      <w:sz w:val="28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Body Text"/>
    <w:basedOn w:val="a"/>
    <w:pPr>
      <w:jc w:val="both"/>
    </w:pPr>
    <w:rPr>
      <w:sz w:val="28"/>
    </w:rPr>
  </w:style>
  <w:style w:type="paragraph" w:styleId="a4">
    <w:name w:val="Balloon Text"/>
    <w:basedOn w:val="a"/>
    <w:semiHidden/>
    <w:rsid w:val="003C288D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6654D7"/>
    <w:rPr>
      <w:rFonts w:ascii="Calibri" w:eastAsia="Calibri" w:hAnsi="Calibri"/>
      <w:sz w:val="22"/>
      <w:szCs w:val="22"/>
      <w:lang w:eastAsia="en-US"/>
    </w:rPr>
  </w:style>
  <w:style w:type="character" w:styleId="a6">
    <w:name w:val="Hyperlink"/>
    <w:uiPriority w:val="99"/>
    <w:unhideWhenUsed/>
    <w:rsid w:val="00CE18E1"/>
    <w:rPr>
      <w:color w:val="0563C1"/>
      <w:u w:val="single"/>
    </w:rPr>
  </w:style>
  <w:style w:type="table" w:styleId="a7">
    <w:name w:val="Table Grid"/>
    <w:basedOn w:val="a1"/>
    <w:uiPriority w:val="59"/>
    <w:rsid w:val="00CE18E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header"/>
    <w:basedOn w:val="a"/>
    <w:link w:val="a9"/>
    <w:uiPriority w:val="99"/>
    <w:unhideWhenUsed/>
    <w:rsid w:val="00DA311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DA311C"/>
  </w:style>
  <w:style w:type="paragraph" w:styleId="aa">
    <w:name w:val="footer"/>
    <w:basedOn w:val="a"/>
    <w:link w:val="ab"/>
    <w:uiPriority w:val="99"/>
    <w:unhideWhenUsed/>
    <w:rsid w:val="00DA311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DA311C"/>
  </w:style>
  <w:style w:type="paragraph" w:styleId="ac">
    <w:name w:val="Normal (Web)"/>
    <w:basedOn w:val="a"/>
    <w:uiPriority w:val="99"/>
    <w:semiHidden/>
    <w:unhideWhenUsed/>
    <w:rsid w:val="00AD097E"/>
    <w:pPr>
      <w:spacing w:before="100" w:beforeAutospacing="1" w:after="100" w:afterAutospacing="1"/>
    </w:pPr>
    <w:rPr>
      <w:sz w:val="24"/>
      <w:szCs w:val="24"/>
    </w:rPr>
  </w:style>
  <w:style w:type="paragraph" w:customStyle="1" w:styleId="Default">
    <w:name w:val="Default"/>
    <w:rsid w:val="006618CA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qFormat/>
    <w:pPr>
      <w:keepNext/>
      <w:ind w:firstLine="720"/>
      <w:jc w:val="both"/>
      <w:outlineLvl w:val="0"/>
    </w:pPr>
    <w:rPr>
      <w:b/>
      <w:sz w:val="28"/>
    </w:rPr>
  </w:style>
  <w:style w:type="paragraph" w:styleId="2">
    <w:name w:val="heading 2"/>
    <w:basedOn w:val="a"/>
    <w:next w:val="a"/>
    <w:qFormat/>
    <w:pPr>
      <w:keepNext/>
      <w:widowControl w:val="0"/>
      <w:ind w:left="5760" w:firstLine="720"/>
      <w:outlineLvl w:val="1"/>
    </w:pPr>
    <w:rPr>
      <w:b/>
      <w:snapToGrid w:val="0"/>
      <w:color w:val="000000"/>
      <w:sz w:val="28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Body Text"/>
    <w:basedOn w:val="a"/>
    <w:pPr>
      <w:jc w:val="both"/>
    </w:pPr>
    <w:rPr>
      <w:sz w:val="28"/>
    </w:rPr>
  </w:style>
  <w:style w:type="paragraph" w:styleId="a4">
    <w:name w:val="Balloon Text"/>
    <w:basedOn w:val="a"/>
    <w:semiHidden/>
    <w:rsid w:val="003C288D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6654D7"/>
    <w:rPr>
      <w:rFonts w:ascii="Calibri" w:eastAsia="Calibri" w:hAnsi="Calibri"/>
      <w:sz w:val="22"/>
      <w:szCs w:val="22"/>
      <w:lang w:eastAsia="en-US"/>
    </w:rPr>
  </w:style>
  <w:style w:type="character" w:styleId="a6">
    <w:name w:val="Hyperlink"/>
    <w:uiPriority w:val="99"/>
    <w:unhideWhenUsed/>
    <w:rsid w:val="00CE18E1"/>
    <w:rPr>
      <w:color w:val="0563C1"/>
      <w:u w:val="single"/>
    </w:rPr>
  </w:style>
  <w:style w:type="table" w:styleId="a7">
    <w:name w:val="Table Grid"/>
    <w:basedOn w:val="a1"/>
    <w:uiPriority w:val="59"/>
    <w:rsid w:val="00CE18E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header"/>
    <w:basedOn w:val="a"/>
    <w:link w:val="a9"/>
    <w:uiPriority w:val="99"/>
    <w:unhideWhenUsed/>
    <w:rsid w:val="00DA311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DA311C"/>
  </w:style>
  <w:style w:type="paragraph" w:styleId="aa">
    <w:name w:val="footer"/>
    <w:basedOn w:val="a"/>
    <w:link w:val="ab"/>
    <w:uiPriority w:val="99"/>
    <w:unhideWhenUsed/>
    <w:rsid w:val="00DA311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DA311C"/>
  </w:style>
  <w:style w:type="paragraph" w:styleId="ac">
    <w:name w:val="Normal (Web)"/>
    <w:basedOn w:val="a"/>
    <w:uiPriority w:val="99"/>
    <w:semiHidden/>
    <w:unhideWhenUsed/>
    <w:rsid w:val="00AD097E"/>
    <w:pPr>
      <w:spacing w:before="100" w:beforeAutospacing="1" w:after="100" w:afterAutospacing="1"/>
    </w:pPr>
    <w:rPr>
      <w:sz w:val="24"/>
      <w:szCs w:val="24"/>
    </w:rPr>
  </w:style>
  <w:style w:type="paragraph" w:customStyle="1" w:styleId="Default">
    <w:name w:val="Default"/>
    <w:rsid w:val="006618CA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aktanysh.tatarstan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206</Words>
  <Characters>1178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>администрация</Company>
  <LinksUpToDate>false</LinksUpToDate>
  <CharactersWithSpaces>1382</CharactersWithSpaces>
  <SharedDoc>false</SharedDoc>
  <HLinks>
    <vt:vector size="6" baseType="variant">
      <vt:variant>
        <vt:i4>4456529</vt:i4>
      </vt:variant>
      <vt:variant>
        <vt:i4>3</vt:i4>
      </vt:variant>
      <vt:variant>
        <vt:i4>0</vt:i4>
      </vt:variant>
      <vt:variant>
        <vt:i4>5</vt:i4>
      </vt:variant>
      <vt:variant>
        <vt:lpwstr>http://www.aktanysh.tatarstan.ru/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jfb</dc:creator>
  <cp:lastModifiedBy>User</cp:lastModifiedBy>
  <cp:revision>2</cp:revision>
  <cp:lastPrinted>2015-02-03T07:27:00Z</cp:lastPrinted>
  <dcterms:created xsi:type="dcterms:W3CDTF">2021-09-23T10:32:00Z</dcterms:created>
  <dcterms:modified xsi:type="dcterms:W3CDTF">2021-09-23T10:32:00Z</dcterms:modified>
</cp:coreProperties>
</file>